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CC81B" w14:textId="77777777" w:rsidR="00872BE2" w:rsidRDefault="00872BE2" w:rsidP="00872BE2">
      <w:pPr>
        <w:rPr>
          <w:rFonts w:ascii="Arial" w:hAnsi="Arial" w:cs="Arial"/>
          <w:b/>
          <w:sz w:val="28"/>
          <w:szCs w:val="28"/>
        </w:rPr>
      </w:pPr>
      <w:r>
        <w:rPr>
          <w:rFonts w:ascii="Arial" w:hAnsi="Arial" w:cs="Arial"/>
          <w:b/>
          <w:sz w:val="28"/>
          <w:szCs w:val="28"/>
        </w:rPr>
        <w:t>Schritt</w:t>
      </w:r>
    </w:p>
    <w:p w14:paraId="3E058302" w14:textId="77777777" w:rsidR="00872BE2" w:rsidRDefault="00872BE2" w:rsidP="00872BE2">
      <w:pPr>
        <w:pStyle w:val="Default"/>
      </w:pPr>
    </w:p>
    <w:p w14:paraId="747FBD57" w14:textId="77777777" w:rsidR="00872BE2" w:rsidRDefault="00872BE2" w:rsidP="00872BE2">
      <w:pPr>
        <w:pStyle w:val="Default"/>
      </w:pPr>
      <w:r>
        <w:rPr>
          <w:sz w:val="22"/>
          <w:szCs w:val="22"/>
        </w:rPr>
        <w:t xml:space="preserve">Im Schritt ist die Reinheit der </w:t>
      </w:r>
      <w:proofErr w:type="spellStart"/>
      <w:r>
        <w:rPr>
          <w:sz w:val="22"/>
          <w:szCs w:val="22"/>
        </w:rPr>
        <w:t>Fußfolge</w:t>
      </w:r>
      <w:proofErr w:type="spellEnd"/>
      <w:r>
        <w:rPr>
          <w:sz w:val="22"/>
          <w:szCs w:val="22"/>
        </w:rPr>
        <w:t xml:space="preserve"> dann gegeben, wenn das Auffußen im klaren Viertakt </w:t>
      </w:r>
    </w:p>
    <w:p w14:paraId="638F95BC" w14:textId="77777777" w:rsidR="00872BE2" w:rsidRDefault="00872BE2" w:rsidP="00872BE2">
      <w:pPr>
        <w:pStyle w:val="Default"/>
        <w:rPr>
          <w:sz w:val="22"/>
          <w:szCs w:val="22"/>
        </w:rPr>
      </w:pPr>
      <w:r>
        <w:rPr>
          <w:sz w:val="22"/>
          <w:szCs w:val="22"/>
        </w:rPr>
        <w:t xml:space="preserve">erfolgt. Dabei hat das Pferd losgelassen und durchlässig an den Hilfen zu stehen, die Haltung muss dem in den einzelnen Schrittarten geforderten Rahmen entsprechen. Man </w:t>
      </w:r>
    </w:p>
    <w:p w14:paraId="16703321" w14:textId="77777777" w:rsidR="00872BE2" w:rsidRDefault="00872BE2" w:rsidP="00872BE2">
      <w:pPr>
        <w:pStyle w:val="Default"/>
        <w:rPr>
          <w:sz w:val="22"/>
          <w:szCs w:val="22"/>
        </w:rPr>
      </w:pPr>
      <w:r>
        <w:rPr>
          <w:sz w:val="22"/>
          <w:szCs w:val="22"/>
        </w:rPr>
        <w:t xml:space="preserve">unterscheidet: Mittelschritt, Versammelter Schritt, Starker Schritt und freier Schritt. </w:t>
      </w:r>
    </w:p>
    <w:p w14:paraId="696626B1" w14:textId="77777777" w:rsidR="00872BE2" w:rsidRDefault="00872BE2" w:rsidP="00872BE2">
      <w:pPr>
        <w:pStyle w:val="Default"/>
        <w:rPr>
          <w:sz w:val="22"/>
          <w:szCs w:val="22"/>
        </w:rPr>
      </w:pPr>
      <w:r>
        <w:rPr>
          <w:sz w:val="22"/>
          <w:szCs w:val="22"/>
        </w:rPr>
        <w:t xml:space="preserve">Der Schritt ist eine ruhige Viertaktgangart ohne Schwebephase, in der Reihenfolge links vorne - rechtshinten – rechts vorne – links hinten, wobei die Bewegungen sich etwas überlappen. </w:t>
      </w:r>
    </w:p>
    <w:p w14:paraId="0EE74CDD" w14:textId="77777777" w:rsidR="00872BE2" w:rsidRDefault="00872BE2" w:rsidP="00872BE2">
      <w:pPr>
        <w:pStyle w:val="Default"/>
        <w:rPr>
          <w:sz w:val="22"/>
          <w:szCs w:val="22"/>
        </w:rPr>
      </w:pPr>
      <w:r>
        <w:rPr>
          <w:sz w:val="22"/>
          <w:szCs w:val="22"/>
        </w:rPr>
        <w:t xml:space="preserve">Als fehlerhaft gilt ein passartiger Gang. </w:t>
      </w:r>
    </w:p>
    <w:p w14:paraId="5A7C77BA" w14:textId="77777777" w:rsidR="00872BE2" w:rsidRDefault="00872BE2" w:rsidP="00872BE2">
      <w:pPr>
        <w:pStyle w:val="Default"/>
      </w:pPr>
      <w:r>
        <w:rPr>
          <w:sz w:val="22"/>
          <w:szCs w:val="22"/>
        </w:rPr>
        <w:t xml:space="preserve">Beim </w:t>
      </w:r>
      <w:r>
        <w:rPr>
          <w:i/>
          <w:iCs/>
          <w:sz w:val="22"/>
          <w:szCs w:val="22"/>
        </w:rPr>
        <w:t xml:space="preserve">starken Schritt </w:t>
      </w:r>
      <w:r>
        <w:rPr>
          <w:sz w:val="22"/>
          <w:szCs w:val="22"/>
        </w:rPr>
        <w:t xml:space="preserve">mit mehr Raumgriff tritt der Hinterhuf deutlich über den Abdruck des </w:t>
      </w:r>
    </w:p>
    <w:p w14:paraId="7409F24F" w14:textId="77777777" w:rsidR="00872BE2" w:rsidRDefault="00872BE2" w:rsidP="00872BE2">
      <w:pPr>
        <w:pStyle w:val="Default"/>
      </w:pPr>
      <w:r>
        <w:rPr>
          <w:sz w:val="22"/>
          <w:szCs w:val="22"/>
        </w:rPr>
        <w:t xml:space="preserve">Vorderhufs hinaus, man spricht auch von </w:t>
      </w:r>
      <w:r>
        <w:rPr>
          <w:i/>
          <w:iCs/>
          <w:sz w:val="22"/>
          <w:szCs w:val="22"/>
        </w:rPr>
        <w:t>Rahmenerweiterung</w:t>
      </w:r>
      <w:r>
        <w:rPr>
          <w:sz w:val="22"/>
          <w:szCs w:val="22"/>
        </w:rPr>
        <w:t xml:space="preserve">, bei der die Schrittfrequenz </w:t>
      </w:r>
    </w:p>
    <w:p w14:paraId="3CA1B570" w14:textId="77777777" w:rsidR="00872BE2" w:rsidRDefault="00872BE2" w:rsidP="00872BE2">
      <w:pPr>
        <w:pStyle w:val="Default"/>
        <w:rPr>
          <w:sz w:val="22"/>
          <w:szCs w:val="22"/>
        </w:rPr>
      </w:pPr>
      <w:r>
        <w:rPr>
          <w:sz w:val="22"/>
          <w:szCs w:val="22"/>
        </w:rPr>
        <w:t xml:space="preserve">nicht eiliger, aber die Schritte ausgreifender und die Nickbewegung des Pferdekopfs </w:t>
      </w:r>
    </w:p>
    <w:p w14:paraId="22BA6387" w14:textId="77777777" w:rsidR="00872BE2" w:rsidRDefault="00872BE2" w:rsidP="00872BE2">
      <w:pPr>
        <w:pStyle w:val="Default"/>
      </w:pPr>
      <w:r>
        <w:rPr>
          <w:sz w:val="22"/>
          <w:szCs w:val="22"/>
        </w:rPr>
        <w:t xml:space="preserve">deutlicher werden. Der Hinterfuß fußt möglichst weit über die Spur des Vorderhufs hinaus. Beim </w:t>
      </w:r>
      <w:r>
        <w:rPr>
          <w:i/>
          <w:iCs/>
          <w:sz w:val="22"/>
          <w:szCs w:val="22"/>
        </w:rPr>
        <w:t xml:space="preserve">versammelten Schritt </w:t>
      </w:r>
      <w:r>
        <w:rPr>
          <w:sz w:val="22"/>
          <w:szCs w:val="22"/>
        </w:rPr>
        <w:t xml:space="preserve">soll das Pferd vermehrt Last mit der Hinterhand aufnehmen und dadurch kürzere und erhabenere Schritte zeigen, sich also versammeln. Es reicht nicht, wenn lediglich der Schritt verlangsamt und verkürzt wird. Der Hinterfuß fußt – je nach Grad der Versammlung – in die Spur des Vorderhufs bis etwa eine </w:t>
      </w:r>
      <w:proofErr w:type="spellStart"/>
      <w:r>
        <w:rPr>
          <w:sz w:val="22"/>
          <w:szCs w:val="22"/>
        </w:rPr>
        <w:t>Huflänge</w:t>
      </w:r>
      <w:proofErr w:type="spellEnd"/>
      <w:r>
        <w:rPr>
          <w:sz w:val="22"/>
          <w:szCs w:val="22"/>
        </w:rPr>
        <w:t xml:space="preserve"> dahinter. </w:t>
      </w:r>
    </w:p>
    <w:p w14:paraId="638903B7" w14:textId="77777777" w:rsidR="00872BE2" w:rsidRDefault="00872BE2" w:rsidP="00872BE2">
      <w:pPr>
        <w:pStyle w:val="Default"/>
        <w:rPr>
          <w:sz w:val="22"/>
          <w:szCs w:val="22"/>
        </w:rPr>
      </w:pPr>
      <w:r>
        <w:rPr>
          <w:sz w:val="22"/>
          <w:szCs w:val="22"/>
        </w:rPr>
        <w:t xml:space="preserve">Beim Mittelschritt fußt der Hinterfuß in etwa eine </w:t>
      </w:r>
      <w:proofErr w:type="spellStart"/>
      <w:r>
        <w:rPr>
          <w:sz w:val="22"/>
          <w:szCs w:val="22"/>
        </w:rPr>
        <w:t>Huflänge</w:t>
      </w:r>
      <w:proofErr w:type="spellEnd"/>
      <w:r>
        <w:rPr>
          <w:sz w:val="22"/>
          <w:szCs w:val="22"/>
        </w:rPr>
        <w:t xml:space="preserve"> über die Spur des Vorderhufs </w:t>
      </w:r>
    </w:p>
    <w:p w14:paraId="1A605CDF" w14:textId="77777777" w:rsidR="00872BE2" w:rsidRDefault="00872BE2" w:rsidP="00872BE2">
      <w:pPr>
        <w:pStyle w:val="Default"/>
        <w:rPr>
          <w:sz w:val="22"/>
          <w:szCs w:val="22"/>
        </w:rPr>
      </w:pPr>
      <w:r>
        <w:rPr>
          <w:sz w:val="22"/>
          <w:szCs w:val="22"/>
        </w:rPr>
        <w:t xml:space="preserve">hinaus. </w:t>
      </w:r>
    </w:p>
    <w:p w14:paraId="7DD7A53C" w14:textId="77777777" w:rsidR="00872BE2" w:rsidRDefault="00872BE2" w:rsidP="00872BE2">
      <w:pPr>
        <w:pStyle w:val="Default"/>
        <w:rPr>
          <w:sz w:val="22"/>
          <w:szCs w:val="22"/>
        </w:rPr>
      </w:pPr>
      <w:r>
        <w:rPr>
          <w:sz w:val="22"/>
          <w:szCs w:val="22"/>
        </w:rPr>
        <w:t xml:space="preserve">Der Schritt ist die Gangart, bei der am wenigsten durch Ausbildung und Training verbessert </w:t>
      </w:r>
    </w:p>
    <w:p w14:paraId="54EAE0E9" w14:textId="77777777" w:rsidR="00872BE2" w:rsidRDefault="00872BE2" w:rsidP="00872BE2">
      <w:pPr>
        <w:rPr>
          <w:rFonts w:ascii="Arial" w:hAnsi="Arial" w:cs="Arial"/>
        </w:rPr>
      </w:pPr>
      <w:r>
        <w:rPr>
          <w:rFonts w:ascii="Arial" w:hAnsi="Arial" w:cs="Arial"/>
        </w:rPr>
        <w:t>werden kann.</w:t>
      </w:r>
    </w:p>
    <w:p w14:paraId="6638778B" w14:textId="77777777" w:rsidR="00851562" w:rsidRDefault="00851562"/>
    <w:p w14:paraId="6DDF0999" w14:textId="77777777" w:rsidR="00872BE2" w:rsidRDefault="00872BE2" w:rsidP="00872BE2">
      <w:pPr>
        <w:rPr>
          <w:rFonts w:ascii="Arial" w:hAnsi="Arial" w:cs="Arial"/>
          <w:b/>
          <w:sz w:val="28"/>
          <w:szCs w:val="28"/>
        </w:rPr>
      </w:pPr>
      <w:r>
        <w:rPr>
          <w:rFonts w:ascii="Arial" w:hAnsi="Arial" w:cs="Arial"/>
          <w:b/>
          <w:sz w:val="28"/>
          <w:szCs w:val="28"/>
        </w:rPr>
        <w:t>Trab</w:t>
      </w:r>
    </w:p>
    <w:p w14:paraId="2080151D" w14:textId="77777777" w:rsidR="00872BE2" w:rsidRDefault="00872BE2" w:rsidP="00872BE2">
      <w:pPr>
        <w:autoSpaceDE w:val="0"/>
        <w:spacing w:after="0" w:line="240" w:lineRule="auto"/>
        <w:rPr>
          <w:rFonts w:ascii="Arial" w:hAnsi="Arial" w:cs="Arial"/>
          <w:color w:val="000000"/>
        </w:rPr>
      </w:pPr>
    </w:p>
    <w:p w14:paraId="6CB6CDFA" w14:textId="77777777" w:rsidR="00872BE2" w:rsidRDefault="00872BE2" w:rsidP="00872BE2">
      <w:pPr>
        <w:rPr>
          <w:rFonts w:ascii="Arial" w:hAnsi="Arial" w:cs="Arial"/>
          <w:color w:val="000000"/>
        </w:rPr>
      </w:pPr>
      <w:r>
        <w:rPr>
          <w:rFonts w:ascii="Arial" w:hAnsi="Arial" w:cs="Arial"/>
          <w:color w:val="000000"/>
        </w:rPr>
        <w:t xml:space="preserve">Der Trab ist eine schwungvolle Bewegung im </w:t>
      </w:r>
      <w:proofErr w:type="spellStart"/>
      <w:r>
        <w:rPr>
          <w:rFonts w:ascii="Arial" w:hAnsi="Arial" w:cs="Arial"/>
          <w:color w:val="000000"/>
        </w:rPr>
        <w:t>Zweitakt</w:t>
      </w:r>
      <w:proofErr w:type="spellEnd"/>
      <w:r>
        <w:rPr>
          <w:rFonts w:ascii="Arial" w:hAnsi="Arial" w:cs="Arial"/>
          <w:color w:val="000000"/>
        </w:rPr>
        <w:t xml:space="preserve"> mit einem Moment der freien Schwebe. Das Pferd behält bei sicherer Anlehnung, aktiver Hinterhand und schwingendem Rücken, in der Versammlung sowie der Verstärkung immer denselben Takt bei. Die Unterschiede zwischen den Tempi müssen deutlich erkennbar sein, wobei die Übergänge weich und geschmeidig erfolgen sollen. Man unterscheidet: Arbeitstrab, Tritte verlängern, Mitteltrab, Versammelter Trab, Starker Trab.</w:t>
      </w:r>
    </w:p>
    <w:p w14:paraId="15B7503E" w14:textId="77777777" w:rsidR="00872BE2" w:rsidRDefault="00872BE2" w:rsidP="00872BE2">
      <w:pPr>
        <w:rPr>
          <w:rFonts w:ascii="Arial" w:hAnsi="Arial" w:cs="Arial"/>
          <w:color w:val="000000"/>
        </w:rPr>
      </w:pPr>
    </w:p>
    <w:p w14:paraId="1837D527" w14:textId="77777777" w:rsidR="00872BE2" w:rsidRDefault="00872BE2" w:rsidP="00872BE2">
      <w:pPr>
        <w:rPr>
          <w:b/>
          <w:sz w:val="28"/>
          <w:szCs w:val="28"/>
        </w:rPr>
      </w:pPr>
      <w:r>
        <w:rPr>
          <w:b/>
          <w:sz w:val="28"/>
          <w:szCs w:val="28"/>
        </w:rPr>
        <w:t>Galopp</w:t>
      </w:r>
    </w:p>
    <w:p w14:paraId="30F8F4BD" w14:textId="77777777" w:rsidR="00872BE2" w:rsidRDefault="00872BE2" w:rsidP="00872BE2">
      <w:pPr>
        <w:pStyle w:val="Default"/>
      </w:pPr>
      <w:r>
        <w:rPr>
          <w:sz w:val="22"/>
          <w:szCs w:val="22"/>
        </w:rPr>
        <w:t xml:space="preserve">Der Galopp muss in allen Gangmaßen im klaren </w:t>
      </w:r>
      <w:proofErr w:type="spellStart"/>
      <w:r>
        <w:rPr>
          <w:sz w:val="22"/>
          <w:szCs w:val="22"/>
        </w:rPr>
        <w:t>Dreitakt</w:t>
      </w:r>
      <w:proofErr w:type="spellEnd"/>
      <w:r>
        <w:rPr>
          <w:sz w:val="22"/>
          <w:szCs w:val="22"/>
        </w:rPr>
        <w:t xml:space="preserve"> erfolgen. Vor- und </w:t>
      </w:r>
      <w:proofErr w:type="spellStart"/>
      <w:r>
        <w:rPr>
          <w:sz w:val="22"/>
          <w:szCs w:val="22"/>
        </w:rPr>
        <w:t>Nachhand</w:t>
      </w:r>
      <w:proofErr w:type="spellEnd"/>
      <w:r>
        <w:rPr>
          <w:sz w:val="22"/>
          <w:szCs w:val="22"/>
        </w:rPr>
        <w:t xml:space="preserve"> bewegen sich – von den Seitengängen abgesehen – auf einem Hufschlag. Die Hinterbeine des Pferdes sollen stets lebhaft unter das Gewicht des Reiters springen, die </w:t>
      </w:r>
      <w:proofErr w:type="spellStart"/>
      <w:r>
        <w:rPr>
          <w:sz w:val="22"/>
          <w:szCs w:val="22"/>
        </w:rPr>
        <w:t>Bergauftendenz</w:t>
      </w:r>
      <w:proofErr w:type="spellEnd"/>
      <w:r>
        <w:rPr>
          <w:sz w:val="22"/>
          <w:szCs w:val="22"/>
          <w:vertAlign w:val="superscript"/>
        </w:rPr>
        <w:t>*</w:t>
      </w:r>
      <w:r>
        <w:rPr>
          <w:sz w:val="22"/>
          <w:szCs w:val="22"/>
        </w:rPr>
        <w:t xml:space="preserve"> klar erkennbar sein. Bei jedem Tempowechsel müssen die Übergänge weich und geschmeidig sein, aber deutlich sichtbar sein. Man unterscheidet Arbeitsgalopp, Galoppsprünge verlängern, Mittelgalopp, Starker Galopp, </w:t>
      </w:r>
      <w:proofErr w:type="spellStart"/>
      <w:r>
        <w:rPr>
          <w:sz w:val="22"/>
          <w:szCs w:val="22"/>
        </w:rPr>
        <w:t>Versammel-ter</w:t>
      </w:r>
      <w:proofErr w:type="spellEnd"/>
      <w:r>
        <w:rPr>
          <w:sz w:val="22"/>
          <w:szCs w:val="22"/>
        </w:rPr>
        <w:t xml:space="preserve"> Galopp. </w:t>
      </w:r>
    </w:p>
    <w:p w14:paraId="59D1B9A5" w14:textId="77777777" w:rsidR="00872BE2" w:rsidRDefault="00872BE2" w:rsidP="00872BE2">
      <w:pPr>
        <w:pStyle w:val="Default"/>
        <w:rPr>
          <w:sz w:val="22"/>
          <w:szCs w:val="22"/>
        </w:rPr>
      </w:pPr>
    </w:p>
    <w:p w14:paraId="5DCBD79D" w14:textId="77777777" w:rsidR="00872BE2" w:rsidRDefault="00872BE2" w:rsidP="00872BE2">
      <w:pPr>
        <w:pStyle w:val="Default"/>
        <w:rPr>
          <w:sz w:val="22"/>
          <w:szCs w:val="22"/>
        </w:rPr>
      </w:pPr>
      <w:r>
        <w:rPr>
          <w:sz w:val="22"/>
          <w:szCs w:val="22"/>
        </w:rPr>
        <w:t xml:space="preserve">Rechtsgalopp/ Linksgalopp </w:t>
      </w:r>
    </w:p>
    <w:p w14:paraId="701B98B8" w14:textId="77777777" w:rsidR="00872BE2" w:rsidRDefault="00872BE2" w:rsidP="00872BE2">
      <w:pPr>
        <w:pStyle w:val="Default"/>
        <w:rPr>
          <w:sz w:val="22"/>
          <w:szCs w:val="22"/>
        </w:rPr>
      </w:pPr>
      <w:r>
        <w:rPr>
          <w:sz w:val="22"/>
          <w:szCs w:val="22"/>
        </w:rPr>
        <w:t xml:space="preserve">Auf der rechten Hand ist der Handgalopp der Rechtsgalopp </w:t>
      </w:r>
      <w:proofErr w:type="spellStart"/>
      <w:r>
        <w:rPr>
          <w:sz w:val="22"/>
          <w:szCs w:val="22"/>
        </w:rPr>
        <w:t>Fussfolge</w:t>
      </w:r>
      <w:proofErr w:type="spellEnd"/>
      <w:r>
        <w:rPr>
          <w:sz w:val="22"/>
          <w:szCs w:val="22"/>
        </w:rPr>
        <w:t xml:space="preserve">: links hinten, rechtshinten und links vorne gleichzeitig, rechts vorne </w:t>
      </w:r>
    </w:p>
    <w:p w14:paraId="6DBEC041" w14:textId="77777777" w:rsidR="00872BE2" w:rsidRDefault="00872BE2" w:rsidP="00872BE2">
      <w:pPr>
        <w:pStyle w:val="Default"/>
        <w:rPr>
          <w:sz w:val="22"/>
          <w:szCs w:val="22"/>
        </w:rPr>
      </w:pPr>
      <w:r>
        <w:rPr>
          <w:sz w:val="22"/>
          <w:szCs w:val="22"/>
        </w:rPr>
        <w:t xml:space="preserve">Auf der linken Hand ist der Handgalopp der Linksgalopp </w:t>
      </w:r>
      <w:proofErr w:type="spellStart"/>
      <w:r>
        <w:rPr>
          <w:sz w:val="22"/>
          <w:szCs w:val="22"/>
        </w:rPr>
        <w:t>Fussfolge</w:t>
      </w:r>
      <w:proofErr w:type="spellEnd"/>
      <w:r>
        <w:rPr>
          <w:sz w:val="22"/>
          <w:szCs w:val="22"/>
        </w:rPr>
        <w:t xml:space="preserve">: rechts hinten, links hinten und rechts vorne gleichzeitig, links vorne </w:t>
      </w:r>
    </w:p>
    <w:p w14:paraId="49E26FBB" w14:textId="77777777" w:rsidR="00872BE2" w:rsidRDefault="00872BE2" w:rsidP="00872BE2">
      <w:pPr>
        <w:pStyle w:val="Default"/>
        <w:rPr>
          <w:sz w:val="22"/>
          <w:szCs w:val="22"/>
        </w:rPr>
      </w:pPr>
      <w:r>
        <w:rPr>
          <w:sz w:val="22"/>
          <w:szCs w:val="22"/>
        </w:rPr>
        <w:t xml:space="preserve">Links + Rechtsgalopp haben eine Schwebephase, hier berührt kein </w:t>
      </w:r>
      <w:proofErr w:type="spellStart"/>
      <w:r>
        <w:rPr>
          <w:sz w:val="22"/>
          <w:szCs w:val="22"/>
        </w:rPr>
        <w:t>Fuss</w:t>
      </w:r>
      <w:proofErr w:type="spellEnd"/>
      <w:r>
        <w:rPr>
          <w:sz w:val="22"/>
          <w:szCs w:val="22"/>
        </w:rPr>
        <w:t xml:space="preserve"> den Boden. </w:t>
      </w:r>
    </w:p>
    <w:p w14:paraId="0EE524FD" w14:textId="77777777" w:rsidR="00872BE2" w:rsidRDefault="00872BE2" w:rsidP="00872BE2">
      <w:pPr>
        <w:pStyle w:val="Default"/>
        <w:rPr>
          <w:sz w:val="22"/>
          <w:szCs w:val="22"/>
        </w:rPr>
      </w:pPr>
      <w:r>
        <w:rPr>
          <w:sz w:val="22"/>
          <w:szCs w:val="22"/>
        </w:rPr>
        <w:t xml:space="preserve">Falsch ist der sogenannte </w:t>
      </w:r>
      <w:proofErr w:type="gramStart"/>
      <w:r>
        <w:rPr>
          <w:sz w:val="22"/>
          <w:szCs w:val="22"/>
        </w:rPr>
        <w:t>„Kreuzgalopp“</w:t>
      </w:r>
      <w:proofErr w:type="gramEnd"/>
      <w:r>
        <w:rPr>
          <w:sz w:val="22"/>
          <w:szCs w:val="22"/>
        </w:rPr>
        <w:t xml:space="preserve"> bei dem das Pferd vorne rechts und hinten links galoppiert oder umgekehrt.</w:t>
      </w:r>
    </w:p>
    <w:p w14:paraId="07C8BF67" w14:textId="77777777" w:rsidR="00872BE2" w:rsidRDefault="00872BE2" w:rsidP="00872BE2">
      <w:pPr>
        <w:pStyle w:val="Default"/>
        <w:rPr>
          <w:sz w:val="22"/>
          <w:szCs w:val="22"/>
        </w:rPr>
      </w:pPr>
    </w:p>
    <w:p w14:paraId="3B637C74" w14:textId="77777777" w:rsidR="00872BE2" w:rsidRDefault="00872BE2" w:rsidP="00872BE2">
      <w:pPr>
        <w:pStyle w:val="Default"/>
        <w:rPr>
          <w:sz w:val="22"/>
          <w:szCs w:val="22"/>
        </w:rPr>
      </w:pPr>
      <w:r>
        <w:rPr>
          <w:sz w:val="22"/>
          <w:szCs w:val="22"/>
        </w:rPr>
        <w:lastRenderedPageBreak/>
        <w:t xml:space="preserve">*Mit </w:t>
      </w:r>
      <w:proofErr w:type="spellStart"/>
      <w:r>
        <w:rPr>
          <w:sz w:val="22"/>
          <w:szCs w:val="22"/>
        </w:rPr>
        <w:t>Bergaufgalopp</w:t>
      </w:r>
      <w:proofErr w:type="spellEnd"/>
      <w:r>
        <w:rPr>
          <w:sz w:val="22"/>
          <w:szCs w:val="22"/>
        </w:rPr>
        <w:t xml:space="preserve"> ist nicht etwa gemeint, mit einem Pferd einen Hügel </w:t>
      </w:r>
      <w:proofErr w:type="gramStart"/>
      <w:r>
        <w:rPr>
          <w:sz w:val="22"/>
          <w:szCs w:val="22"/>
        </w:rPr>
        <w:t>hoch zu galoppieren</w:t>
      </w:r>
      <w:proofErr w:type="gramEnd"/>
      <w:r>
        <w:rPr>
          <w:sz w:val="22"/>
          <w:szCs w:val="22"/>
        </w:rPr>
        <w:t xml:space="preserve">. Gemeint ist die </w:t>
      </w:r>
      <w:proofErr w:type="spellStart"/>
      <w:r>
        <w:rPr>
          <w:sz w:val="22"/>
          <w:szCs w:val="22"/>
        </w:rPr>
        <w:t>Bergauftendenz</w:t>
      </w:r>
      <w:proofErr w:type="spellEnd"/>
      <w:r>
        <w:rPr>
          <w:sz w:val="22"/>
          <w:szCs w:val="22"/>
        </w:rPr>
        <w:t>. Das Pferd tritt mit der Hinterhand gut unter, biegt die Gelenke der Hinterhand stärker und richtet sich dadurch mehr oder weniger stark auf. Die Hinterhand erscheint dadurch tiefer als die Vorhand – als ob das Pferd bergauf galoppieren würde</w:t>
      </w:r>
    </w:p>
    <w:p w14:paraId="47CA7289" w14:textId="77777777" w:rsidR="00872BE2" w:rsidRDefault="00872BE2" w:rsidP="00872BE2"/>
    <w:p w14:paraId="7DC0F0B3" w14:textId="77777777" w:rsidR="00872BE2" w:rsidRPr="00872BE2" w:rsidRDefault="00872BE2">
      <w:pPr>
        <w:rPr>
          <w:b/>
          <w:bCs/>
          <w:sz w:val="36"/>
          <w:szCs w:val="36"/>
        </w:rPr>
      </w:pPr>
    </w:p>
    <w:p w14:paraId="56FAFFDE" w14:textId="77777777" w:rsidR="00872BE2" w:rsidRDefault="00872BE2"/>
    <w:sectPr w:rsidR="00872BE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BE2"/>
    <w:rsid w:val="0013333F"/>
    <w:rsid w:val="001D73F2"/>
    <w:rsid w:val="00851562"/>
    <w:rsid w:val="00872BE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2C8D"/>
  <w15:chartTrackingRefBased/>
  <w15:docId w15:val="{5EBC1791-DC06-43A3-AADA-956031C4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2BE2"/>
    <w:pPr>
      <w:suppressAutoHyphens/>
      <w:autoSpaceDN w:val="0"/>
      <w:spacing w:line="254" w:lineRule="auto"/>
      <w:textAlignment w:val="baseline"/>
    </w:pPr>
    <w:rPr>
      <w:rFonts w:ascii="Calibri" w:eastAsia="Calibri" w:hAnsi="Calibri" w:cs="Times New Roman"/>
      <w:kern w:val="0"/>
      <w:sz w:val="22"/>
      <w:szCs w:val="22"/>
      <w:lang w:val="de-DE"/>
      <w14:ligatures w14:val="none"/>
    </w:rPr>
  </w:style>
  <w:style w:type="paragraph" w:styleId="berschrift1">
    <w:name w:val="heading 1"/>
    <w:basedOn w:val="Standard"/>
    <w:next w:val="Standard"/>
    <w:link w:val="berschrift1Zchn"/>
    <w:uiPriority w:val="9"/>
    <w:qFormat/>
    <w:rsid w:val="00872BE2"/>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val="de-AT"/>
      <w14:ligatures w14:val="standardContextual"/>
    </w:rPr>
  </w:style>
  <w:style w:type="paragraph" w:styleId="berschrift2">
    <w:name w:val="heading 2"/>
    <w:basedOn w:val="Standard"/>
    <w:next w:val="Standard"/>
    <w:link w:val="berschrift2Zchn"/>
    <w:uiPriority w:val="9"/>
    <w:semiHidden/>
    <w:unhideWhenUsed/>
    <w:qFormat/>
    <w:rsid w:val="00872BE2"/>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val="de-AT"/>
      <w14:ligatures w14:val="standardContextual"/>
    </w:rPr>
  </w:style>
  <w:style w:type="paragraph" w:styleId="berschrift3">
    <w:name w:val="heading 3"/>
    <w:basedOn w:val="Standard"/>
    <w:next w:val="Standard"/>
    <w:link w:val="berschrift3Zchn"/>
    <w:uiPriority w:val="9"/>
    <w:semiHidden/>
    <w:unhideWhenUsed/>
    <w:qFormat/>
    <w:rsid w:val="00872BE2"/>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val="de-AT"/>
      <w14:ligatures w14:val="standardContextual"/>
    </w:rPr>
  </w:style>
  <w:style w:type="paragraph" w:styleId="berschrift4">
    <w:name w:val="heading 4"/>
    <w:basedOn w:val="Standard"/>
    <w:next w:val="Standard"/>
    <w:link w:val="berschrift4Zchn"/>
    <w:uiPriority w:val="9"/>
    <w:semiHidden/>
    <w:unhideWhenUsed/>
    <w:qFormat/>
    <w:rsid w:val="00872BE2"/>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val="de-AT"/>
      <w14:ligatures w14:val="standardContextual"/>
    </w:rPr>
  </w:style>
  <w:style w:type="paragraph" w:styleId="berschrift5">
    <w:name w:val="heading 5"/>
    <w:basedOn w:val="Standard"/>
    <w:next w:val="Standard"/>
    <w:link w:val="berschrift5Zchn"/>
    <w:uiPriority w:val="9"/>
    <w:semiHidden/>
    <w:unhideWhenUsed/>
    <w:qFormat/>
    <w:rsid w:val="00872BE2"/>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val="de-AT"/>
      <w14:ligatures w14:val="standardContextual"/>
    </w:rPr>
  </w:style>
  <w:style w:type="paragraph" w:styleId="berschrift6">
    <w:name w:val="heading 6"/>
    <w:basedOn w:val="Standard"/>
    <w:next w:val="Standard"/>
    <w:link w:val="berschrift6Zchn"/>
    <w:uiPriority w:val="9"/>
    <w:semiHidden/>
    <w:unhideWhenUsed/>
    <w:qFormat/>
    <w:rsid w:val="00872BE2"/>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de-AT"/>
      <w14:ligatures w14:val="standardContextual"/>
    </w:rPr>
  </w:style>
  <w:style w:type="paragraph" w:styleId="berschrift7">
    <w:name w:val="heading 7"/>
    <w:basedOn w:val="Standard"/>
    <w:next w:val="Standard"/>
    <w:link w:val="berschrift7Zchn"/>
    <w:uiPriority w:val="9"/>
    <w:semiHidden/>
    <w:unhideWhenUsed/>
    <w:qFormat/>
    <w:rsid w:val="00872BE2"/>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de-AT"/>
      <w14:ligatures w14:val="standardContextual"/>
    </w:rPr>
  </w:style>
  <w:style w:type="paragraph" w:styleId="berschrift8">
    <w:name w:val="heading 8"/>
    <w:basedOn w:val="Standard"/>
    <w:next w:val="Standard"/>
    <w:link w:val="berschrift8Zchn"/>
    <w:uiPriority w:val="9"/>
    <w:semiHidden/>
    <w:unhideWhenUsed/>
    <w:qFormat/>
    <w:rsid w:val="00872BE2"/>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de-AT"/>
      <w14:ligatures w14:val="standardContextual"/>
    </w:rPr>
  </w:style>
  <w:style w:type="paragraph" w:styleId="berschrift9">
    <w:name w:val="heading 9"/>
    <w:basedOn w:val="Standard"/>
    <w:next w:val="Standard"/>
    <w:link w:val="berschrift9Zchn"/>
    <w:uiPriority w:val="9"/>
    <w:semiHidden/>
    <w:unhideWhenUsed/>
    <w:qFormat/>
    <w:rsid w:val="00872BE2"/>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de-AT"/>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2B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2B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2B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2B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2B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2B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2B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2B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2BE2"/>
    <w:rPr>
      <w:rFonts w:eastAsiaTheme="majorEastAsia" w:cstheme="majorBidi"/>
      <w:color w:val="272727" w:themeColor="text1" w:themeTint="D8"/>
    </w:rPr>
  </w:style>
  <w:style w:type="paragraph" w:styleId="Titel">
    <w:name w:val="Title"/>
    <w:basedOn w:val="Standard"/>
    <w:next w:val="Standard"/>
    <w:link w:val="TitelZchn"/>
    <w:uiPriority w:val="10"/>
    <w:qFormat/>
    <w:rsid w:val="00872BE2"/>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de-AT"/>
      <w14:ligatures w14:val="standardContextual"/>
    </w:rPr>
  </w:style>
  <w:style w:type="character" w:customStyle="1" w:styleId="TitelZchn">
    <w:name w:val="Titel Zchn"/>
    <w:basedOn w:val="Absatz-Standardschriftart"/>
    <w:link w:val="Titel"/>
    <w:uiPriority w:val="10"/>
    <w:rsid w:val="00872B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2BE2"/>
    <w:pPr>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lang w:val="de-AT"/>
      <w14:ligatures w14:val="standardContextual"/>
    </w:rPr>
  </w:style>
  <w:style w:type="character" w:customStyle="1" w:styleId="UntertitelZchn">
    <w:name w:val="Untertitel Zchn"/>
    <w:basedOn w:val="Absatz-Standardschriftart"/>
    <w:link w:val="Untertitel"/>
    <w:uiPriority w:val="11"/>
    <w:rsid w:val="00872B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2BE2"/>
    <w:pPr>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sz w:val="24"/>
      <w:szCs w:val="24"/>
      <w:lang w:val="de-AT"/>
      <w14:ligatures w14:val="standardContextual"/>
    </w:rPr>
  </w:style>
  <w:style w:type="character" w:customStyle="1" w:styleId="ZitatZchn">
    <w:name w:val="Zitat Zchn"/>
    <w:basedOn w:val="Absatz-Standardschriftart"/>
    <w:link w:val="Zitat"/>
    <w:uiPriority w:val="29"/>
    <w:rsid w:val="00872BE2"/>
    <w:rPr>
      <w:i/>
      <w:iCs/>
      <w:color w:val="404040" w:themeColor="text1" w:themeTint="BF"/>
    </w:rPr>
  </w:style>
  <w:style w:type="paragraph" w:styleId="Listenabsatz">
    <w:name w:val="List Paragraph"/>
    <w:basedOn w:val="Standard"/>
    <w:uiPriority w:val="34"/>
    <w:qFormat/>
    <w:rsid w:val="00872BE2"/>
    <w:pPr>
      <w:suppressAutoHyphens w:val="0"/>
      <w:autoSpaceDN/>
      <w:spacing w:line="278" w:lineRule="auto"/>
      <w:ind w:left="720"/>
      <w:contextualSpacing/>
      <w:textAlignment w:val="auto"/>
    </w:pPr>
    <w:rPr>
      <w:rFonts w:asciiTheme="minorHAnsi" w:eastAsiaTheme="minorHAnsi" w:hAnsiTheme="minorHAnsi" w:cstheme="minorBidi"/>
      <w:kern w:val="2"/>
      <w:sz w:val="24"/>
      <w:szCs w:val="24"/>
      <w:lang w:val="de-AT"/>
      <w14:ligatures w14:val="standardContextual"/>
    </w:rPr>
  </w:style>
  <w:style w:type="character" w:styleId="IntensiveHervorhebung">
    <w:name w:val="Intense Emphasis"/>
    <w:basedOn w:val="Absatz-Standardschriftart"/>
    <w:uiPriority w:val="21"/>
    <w:qFormat/>
    <w:rsid w:val="00872BE2"/>
    <w:rPr>
      <w:i/>
      <w:iCs/>
      <w:color w:val="0F4761" w:themeColor="accent1" w:themeShade="BF"/>
    </w:rPr>
  </w:style>
  <w:style w:type="paragraph" w:styleId="IntensivesZitat">
    <w:name w:val="Intense Quote"/>
    <w:basedOn w:val="Standard"/>
    <w:next w:val="Standard"/>
    <w:link w:val="IntensivesZitatZchn"/>
    <w:uiPriority w:val="30"/>
    <w:qFormat/>
    <w:rsid w:val="00872BE2"/>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val="de-AT"/>
      <w14:ligatures w14:val="standardContextual"/>
    </w:rPr>
  </w:style>
  <w:style w:type="character" w:customStyle="1" w:styleId="IntensivesZitatZchn">
    <w:name w:val="Intensives Zitat Zchn"/>
    <w:basedOn w:val="Absatz-Standardschriftart"/>
    <w:link w:val="IntensivesZitat"/>
    <w:uiPriority w:val="30"/>
    <w:rsid w:val="00872BE2"/>
    <w:rPr>
      <w:i/>
      <w:iCs/>
      <w:color w:val="0F4761" w:themeColor="accent1" w:themeShade="BF"/>
    </w:rPr>
  </w:style>
  <w:style w:type="character" w:styleId="IntensiverVerweis">
    <w:name w:val="Intense Reference"/>
    <w:basedOn w:val="Absatz-Standardschriftart"/>
    <w:uiPriority w:val="32"/>
    <w:qFormat/>
    <w:rsid w:val="00872BE2"/>
    <w:rPr>
      <w:b/>
      <w:bCs/>
      <w:smallCaps/>
      <w:color w:val="0F4761" w:themeColor="accent1" w:themeShade="BF"/>
      <w:spacing w:val="5"/>
    </w:rPr>
  </w:style>
  <w:style w:type="paragraph" w:customStyle="1" w:styleId="Default">
    <w:name w:val="Default"/>
    <w:rsid w:val="00872BE2"/>
    <w:pPr>
      <w:suppressAutoHyphens/>
      <w:autoSpaceDE w:val="0"/>
      <w:autoSpaceDN w:val="0"/>
      <w:spacing w:after="0" w:line="240" w:lineRule="auto"/>
      <w:textAlignment w:val="baseline"/>
    </w:pPr>
    <w:rPr>
      <w:rFonts w:ascii="Arial" w:eastAsia="Calibri" w:hAnsi="Arial" w:cs="Arial"/>
      <w:color w:val="000000"/>
      <w:kern w:val="0"/>
      <w:lang w:val="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2880</Characters>
  <Application>Microsoft Office Word</Application>
  <DocSecurity>0</DocSecurity>
  <Lines>24</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Taeubel</dc:creator>
  <cp:keywords/>
  <dc:description/>
  <cp:lastModifiedBy>Doris Taeubel</cp:lastModifiedBy>
  <cp:revision>1</cp:revision>
  <dcterms:created xsi:type="dcterms:W3CDTF">2026-09-18T23:04:00Z</dcterms:created>
  <dcterms:modified xsi:type="dcterms:W3CDTF">2026-09-18T23:06:00Z</dcterms:modified>
</cp:coreProperties>
</file>